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41" w:rsidRPr="003B620D" w:rsidRDefault="00D46741" w:rsidP="00F2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КОЛЛЕГИЯ</w:t>
      </w:r>
    </w:p>
    <w:p w:rsidR="00D46741" w:rsidRPr="003B620D" w:rsidRDefault="00D46741" w:rsidP="00F2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АДМИНИСТРАЦИИ КЕМЕРОВСКОЙ ОБЛАСТИ</w:t>
      </w:r>
    </w:p>
    <w:p w:rsidR="00D46741" w:rsidRPr="003B620D" w:rsidRDefault="00D46741" w:rsidP="00D4674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ПОСТАНОВЛЕНИЕ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16 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августа 2016 г.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№ 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324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г. Кемерово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 Коллегии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Администрации Кемеровской области от 30.09.2013 № 410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Коллегия Администрации Кемеровской области </w:t>
      </w:r>
      <w:r w:rsidRPr="003B620D">
        <w:rPr>
          <w:rFonts w:ascii="Tahoma" w:eastAsia="Times New Roman" w:hAnsi="Tahoma" w:cs="Tahoma"/>
          <w:color w:val="000000"/>
          <w:spacing w:val="20"/>
          <w:sz w:val="24"/>
          <w:szCs w:val="24"/>
        </w:rPr>
        <w:t>постановляет: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Внести в постановление Коллегии Администрации Кемеровской области от 30.09.2013 № 410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 (в редакции постановлений Коллегии Администрации Кемеровской области от 27.12.2013 № 617, от 25.07.2014 № 291, от 24.06.2016 </w:t>
      </w:r>
      <w:hyperlink r:id="rId5" w:history="1">
        <w:r w:rsidRPr="003B620D">
          <w:rPr>
            <w:rFonts w:ascii="Tahoma" w:eastAsia="Times New Roman" w:hAnsi="Tahoma" w:cs="Tahoma"/>
            <w:sz w:val="24"/>
            <w:szCs w:val="24"/>
          </w:rPr>
          <w:t>№ 257) 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следующие изменения: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1.1.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Заголовок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«О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1.2.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1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 xml:space="preserve">«1. 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Утвердить прилагаемый </w:t>
      </w:r>
      <w:hyperlink r:id="rId6" w:history="1">
        <w:r w:rsidRPr="003B620D">
          <w:rPr>
            <w:rFonts w:ascii="Tahoma" w:eastAsia="Times New Roman" w:hAnsi="Tahoma" w:cs="Tahoma"/>
            <w:sz w:val="24"/>
            <w:szCs w:val="24"/>
          </w:rPr>
          <w:t>Порядок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обращения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области.».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1.3.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Абзац первый пункта 2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 xml:space="preserve">«2. 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Установить увеличенный размер компенсации платы, взимаемой с родителей (законных представителей) в семьях со среднедушевым доходом, не превышающим величину прожиточного минимума, установленную в Кемеровской области, 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области, для категории граждан, указанных в </w:t>
      </w:r>
      <w:hyperlink r:id="rId7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пункте 2 статьи 9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Закона Кемеровской области от</w:t>
      </w:r>
      <w:proofErr w:type="gramEnd"/>
      <w:r w:rsidRPr="003B620D">
        <w:rPr>
          <w:rFonts w:ascii="Tahoma" w:eastAsia="Times New Roman" w:hAnsi="Tahoma" w:cs="Tahoma"/>
          <w:color w:val="000000"/>
          <w:sz w:val="24"/>
          <w:szCs w:val="24"/>
        </w:rPr>
        <w:t xml:space="preserve"> 05.07.2013 № 86-ОЗ «Об образовании»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:»</w:t>
      </w:r>
      <w:proofErr w:type="gramEnd"/>
      <w:r w:rsidRPr="003B620D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1.4.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3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 xml:space="preserve">«3. 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Утвердить прилагаемый </w:t>
      </w:r>
      <w:hyperlink r:id="rId8" w:history="1">
        <w:r w:rsidRPr="003B620D">
          <w:rPr>
            <w:rFonts w:ascii="Tahoma" w:eastAsia="Times New Roman" w:hAnsi="Tahoma" w:cs="Tahoma"/>
            <w:sz w:val="24"/>
            <w:szCs w:val="24"/>
          </w:rPr>
          <w:t>Порядок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обращения отдельных категорий граждан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области.».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1.5.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Порядке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области, утвержденном постановлением: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lastRenderedPageBreak/>
        <w:t>1.5.1.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Заголовок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«Порядок обращения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1.5.2.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1.1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 xml:space="preserve">«1.1. 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Настоящий Порядок устанавливает правила обращения за компенсацией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 (далее - компенсация), и ее выплаты в соответствии с Федеральным </w:t>
      </w:r>
      <w:hyperlink r:id="rId9" w:history="1">
        <w:r w:rsidRPr="003B620D">
          <w:rPr>
            <w:rFonts w:ascii="Tahoma" w:eastAsia="Times New Roman" w:hAnsi="Tahoma" w:cs="Tahoma"/>
            <w:sz w:val="24"/>
            <w:szCs w:val="24"/>
          </w:rPr>
          <w:t>законом</w:t>
        </w:r>
        <w:proofErr w:type="gramEnd"/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от 29.12.2012 № 273-ФЗ «Об образовании в Российской Федерации»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.»</w:t>
      </w:r>
      <w:proofErr w:type="gramEnd"/>
      <w:r w:rsidRPr="003B620D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1.5.3.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2.1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«2.1. Право на получение компенсации имеет гражданин в семье со среднедушевым доходом, не превышающим величину прожиточного минимума, установленную в Кемеровской области, внесший плату, взимаемую за присмотр и уход за ребенком, осваивающим образовательную программу дошкольного образования, в соответствии с заключенным между гражданином и образовательной организацией договором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.».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1.5.4.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2.3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«2.3. Граждане для получения компенсации обращаются в уполномоченный орган, в который представляют следующие документы: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заявление о предоставлении компенсации (форма подачи заявления произвольная, допускаются рукописный, печатный и электронный варианты);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свидетельства о рождении ребенка;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подтверждающие сведения о составе семьи;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справки о доходах членов семьи за три месяца, предшествующих месяцу обращения;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свидетельства о заключении брака, о перемене имени, фамилии гражданином и (или) ребенком;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справка, подтверждающая посещение ребенком образовательной организации;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копия выписки из решения органа местного самоуправления об установлении над ребенком опеки (для опекуна);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заявление о форме доставки компенсации.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Состав семьи, учитываемый при исчислении величины среднедушевого дохода, определяется в соответствии с </w:t>
      </w:r>
      <w:hyperlink r:id="rId10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пунктами 3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, </w:t>
      </w:r>
      <w:hyperlink r:id="rId11" w:history="1">
        <w:r w:rsidRPr="003B620D">
          <w:rPr>
            <w:rFonts w:ascii="Tahoma" w:eastAsia="Times New Roman" w:hAnsi="Tahoma" w:cs="Tahoma"/>
            <w:sz w:val="24"/>
            <w:szCs w:val="24"/>
          </w:rPr>
          <w:t>5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Порядка исчисления величины среднедушевого дохода, дающего право на получение пособия на ребенка, утвержденного постановлением Администрации Кемеровской области от 24.12.2004 № 275 «Об утверждении Порядка исчисления величины среднедушевого дохода, дающего право на получение пособия на ребенка» (далее - Порядок исчисления величины среднедушевого дохода).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Расчет среднедушевого дохода осуществляется уполномоченным органом на основании справок о доходах членов семьи за три месяца, предшествующих месяцу обращения, по правилам </w:t>
      </w:r>
      <w:hyperlink r:id="rId12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пунктов 6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, </w:t>
      </w:r>
      <w:hyperlink r:id="rId13" w:history="1">
        <w:r w:rsidRPr="003B620D">
          <w:rPr>
            <w:rFonts w:ascii="Tahoma" w:eastAsia="Times New Roman" w:hAnsi="Tahoma" w:cs="Tahoma"/>
            <w:sz w:val="24"/>
            <w:szCs w:val="24"/>
          </w:rPr>
          <w:t>8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- </w:t>
      </w:r>
      <w:hyperlink r:id="rId14" w:history="1">
        <w:r w:rsidRPr="003B620D">
          <w:rPr>
            <w:rFonts w:ascii="Tahoma" w:eastAsia="Times New Roman" w:hAnsi="Tahoma" w:cs="Tahoma"/>
            <w:sz w:val="24"/>
            <w:szCs w:val="24"/>
          </w:rPr>
          <w:t>15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Порядка исчисления величины среднедушевого дохода.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случае принятия решения о назначении компенсации гражданином в течение 20 дней после завершения каждого календарного полугодия представляются повторно документы о составе семьи и справки о доходах членов семьи за три прошедших месяца для принятия решения о продолжении выплаты компенсации уполномоченным органом.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случае непредставления указанных документов или выявления отсутствия права для получения компенсации выплата компенсации прекращается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.».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lastRenderedPageBreak/>
        <w:t>1.6.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В </w:t>
      </w:r>
      <w:hyperlink r:id="rId15" w:history="1">
        <w:r w:rsidRPr="003B620D">
          <w:rPr>
            <w:rFonts w:ascii="Tahoma" w:eastAsia="Times New Roman" w:hAnsi="Tahoma" w:cs="Tahoma"/>
            <w:sz w:val="24"/>
            <w:szCs w:val="24"/>
          </w:rPr>
          <w:t>Порядке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обращения отдельных категорий граждан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области, утвержденном постановлением: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1.6.1.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Заголовок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«Порядок обращения отдельных категорий граждан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1.6.2.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1.1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 xml:space="preserve">«1.1. 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Настоящий Порядок устанавливает правила обращения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 (далее - компенсация), категорий граждан, указанных в </w:t>
      </w:r>
      <w:hyperlink r:id="rId16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пункте 2 статьи</w:t>
        </w:r>
        <w:proofErr w:type="gramEnd"/>
        <w:r w:rsidRPr="003B620D">
          <w:rPr>
            <w:rFonts w:ascii="Tahoma" w:eastAsia="Times New Roman" w:hAnsi="Tahoma" w:cs="Tahoma"/>
            <w:sz w:val="24"/>
            <w:szCs w:val="24"/>
          </w:rPr>
          <w:t xml:space="preserve"> 9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Закона Кемеровской области от 05.07.2013 № 86-ОЗ «Об образовании» (далее - Закон), и ее выплаты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.».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1.6.3.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2.3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«2.3. Граждане, перечисленные в </w:t>
      </w:r>
      <w:hyperlink r:id="rId17" w:history="1">
        <w:r w:rsidRPr="003B620D">
          <w:rPr>
            <w:rFonts w:ascii="Tahoma" w:eastAsia="Times New Roman" w:hAnsi="Tahoma" w:cs="Tahoma"/>
            <w:sz w:val="24"/>
            <w:szCs w:val="24"/>
          </w:rPr>
          <w:t>подпунктах 1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- </w:t>
      </w:r>
      <w:hyperlink r:id="rId18" w:history="1">
        <w:r w:rsidRPr="003B620D">
          <w:rPr>
            <w:rFonts w:ascii="Tahoma" w:eastAsia="Times New Roman" w:hAnsi="Tahoma" w:cs="Tahoma"/>
            <w:sz w:val="24"/>
            <w:szCs w:val="24"/>
          </w:rPr>
          <w:t>3 пункта 2 статьи 9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Закона, для получения компенсации обращаются в уполномоченный орган, в который представляют следующие документы: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заявление о предоставлении компенсации (форма подачи заявления произвольная, допускается рукописный, печатный и электронный варианты);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свидетельства о рождении ребенка;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свидетельство о смерти родителя;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копии приказа об исключении сотрудника (работника) правоохранительного и иного государственного органа, военнослужащего Вооруженных Сил Российской Федерации, внутренних войск Министерства внутренних дел Российской Федерации из личного состава;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заключения по материалам служебной проверки по факту гибели (смерти) сотрудника (работника) правоохранительного и иного государственного органа, военнослужащего Вооруженных Сил Российской Федерации, внутренних войск Министерства внутренних дел Российской Федерации;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акта о несчастном случае на производстве для погибших (умерших) работников угледобывающих предприятий;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подтверждающие сведения о составе семьи;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справки о доходах членов семьи за три месяца, предшествующих месяцу обращения;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свидетельства о заключении брака, о перемене имени, фамилии гражданином и (или) ребенком;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справка, подтверждающая посещение ребенком государственной или муниципальной организации;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копия выписки из решения органа местного самоуправления об установлении над ребенком опеки (для опекуна);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заявление о форме доставки компенсации.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Состав семьи, учитываемый при исчислении величины среднедушевого дохода, определяется в соответствии с </w:t>
      </w:r>
      <w:hyperlink r:id="rId19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пунктами 3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, </w:t>
      </w:r>
      <w:hyperlink r:id="rId20" w:history="1">
        <w:r w:rsidRPr="003B620D">
          <w:rPr>
            <w:rFonts w:ascii="Tahoma" w:eastAsia="Times New Roman" w:hAnsi="Tahoma" w:cs="Tahoma"/>
            <w:sz w:val="24"/>
            <w:szCs w:val="24"/>
          </w:rPr>
          <w:t>5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 xml:space="preserve"> Порядка исчисления величины среднедушевого дохода, дающего право на получение пособия на ребенка, утвержденного постановлением Администрации Кемеровской области от 24.12.2004 № 275 «Об утверждении Порядка 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исчисления величины среднедушевого дохода, дающего право на получение пособия на ребенка» (далее - Порядок исчисления величины среднедушевого дохода).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Расчет среднедушевого дохода семьи осуществляется уполномоченным органом на основании справок о доходах членов семьи за три месяца, предшествующих месяцу обращения, по правилам </w:t>
      </w:r>
      <w:hyperlink r:id="rId21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пунктов 6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, </w:t>
      </w:r>
      <w:hyperlink r:id="rId22" w:history="1">
        <w:r w:rsidRPr="003B620D">
          <w:rPr>
            <w:rFonts w:ascii="Tahoma" w:eastAsia="Times New Roman" w:hAnsi="Tahoma" w:cs="Tahoma"/>
            <w:sz w:val="24"/>
            <w:szCs w:val="24"/>
          </w:rPr>
          <w:t>8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- </w:t>
      </w:r>
      <w:hyperlink r:id="rId23" w:history="1">
        <w:r w:rsidRPr="003B620D">
          <w:rPr>
            <w:rFonts w:ascii="Tahoma" w:eastAsia="Times New Roman" w:hAnsi="Tahoma" w:cs="Tahoma"/>
            <w:sz w:val="24"/>
            <w:szCs w:val="24"/>
          </w:rPr>
          <w:t>15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Порядка исчисления величины среднедушевого дохода.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случае принятия решения о назначении компенсации гражданином в течение 20 дней после завершения каждого календарного полугодия представляются повторно документы о составе семьи и справки о доходах членов семьи за три прошедших месяца для принятия решения о продолжении выплаты компенсации уполномоченным органом.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случае непредставления указанных документов или выявления отсутствия права для получения компенсации выплата компенсации прекращается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.».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1.6.4.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2.4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«2.4. Граждане, перечисленные в </w:t>
      </w:r>
      <w:hyperlink r:id="rId24" w:history="1">
        <w:r w:rsidRPr="003B620D">
          <w:rPr>
            <w:rFonts w:ascii="Tahoma" w:eastAsia="Times New Roman" w:hAnsi="Tahoma" w:cs="Tahoma"/>
            <w:sz w:val="24"/>
            <w:szCs w:val="24"/>
          </w:rPr>
          <w:t>подпункте 4 пункта 2 статьи 9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Закона, для получения компенсации обращаются в уполномоченный орган, в который представляют следующие документы: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заявление о предоставлении компенсации (форма подачи заявления произвольная, допускаются рукописный, печатный и электронный варианты);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свидетельства о рождении ребенка;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подтверждающие сведения о составе семьи;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справки о доходах членов семьи за три месяца, предшествующих месяцу обращения;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свидетельства о заключении брака, о перемене имени, фамилии гражданином и (или) ребенком;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справка, подтверждающая посещение ребенком государственной или муниципальной организации;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копия выписки из решения органа местного самоуправления об установлении над ребенком опеки (для опекуна);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заявление о форме доставки компенсации.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Состав семьи, учитываемый при исчислении величины среднедушевого дохода, определяется в соответствии с </w:t>
      </w:r>
      <w:hyperlink r:id="rId25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пунктами 3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, </w:t>
      </w:r>
      <w:hyperlink r:id="rId26" w:history="1">
        <w:r w:rsidRPr="003B620D">
          <w:rPr>
            <w:rFonts w:ascii="Tahoma" w:eastAsia="Times New Roman" w:hAnsi="Tahoma" w:cs="Tahoma"/>
            <w:sz w:val="24"/>
            <w:szCs w:val="24"/>
          </w:rPr>
          <w:t>5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Порядка исчисления величины среднедушевого дохода.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Расчет среднедушевого дохода осуществляется уполномоченным органом на основании справок о доходах членов семьи за три месяца, предшествующих месяцу обращения, по правилам </w:t>
      </w:r>
      <w:hyperlink r:id="rId27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пунктов 6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, </w:t>
      </w:r>
      <w:hyperlink r:id="rId28" w:history="1">
        <w:r w:rsidRPr="003B620D">
          <w:rPr>
            <w:rFonts w:ascii="Tahoma" w:eastAsia="Times New Roman" w:hAnsi="Tahoma" w:cs="Tahoma"/>
            <w:sz w:val="24"/>
            <w:szCs w:val="24"/>
          </w:rPr>
          <w:t>8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- </w:t>
      </w:r>
      <w:hyperlink r:id="rId29" w:history="1">
        <w:r w:rsidRPr="003B620D">
          <w:rPr>
            <w:rFonts w:ascii="Tahoma" w:eastAsia="Times New Roman" w:hAnsi="Tahoma" w:cs="Tahoma"/>
            <w:sz w:val="24"/>
            <w:szCs w:val="24"/>
          </w:rPr>
          <w:t>15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Порядка исчисления величины среднедушевого дохода.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случае принятия решения о назначении компенсации гражданином в течение 20 дней после завершения каждого календарного полугодия представляются повторно документы о составе семьи и справки о доходах членов семьи за три прошедших месяца для принятия решения о продолжении выплаты компенсации уполномоченным органом.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случае непредставления указанных документов или выявления отсутствия права для получения компенсации выплата компенсации прекращается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.».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2.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3.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Контроль за</w:t>
      </w:r>
      <w:proofErr w:type="gramEnd"/>
      <w:r w:rsidRPr="003B620D">
        <w:rPr>
          <w:rFonts w:ascii="Tahoma" w:eastAsia="Times New Roman" w:hAnsi="Tahoma" w:cs="Tahoma"/>
          <w:color w:val="000000"/>
          <w:sz w:val="24"/>
          <w:szCs w:val="24"/>
        </w:rPr>
        <w:t xml:space="preserve"> исполнением постановления возложить на заместителя Губернатора Кемеровской области (по вопросам образования культуры и спорта) Е.А.Пахомову.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4.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Настоящее постановление распространяется на правоотношения, возникшие с 01.07.2016.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Губернатор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Кемеровской области                                                                            А.М. Тулеев</w:t>
      </w:r>
    </w:p>
    <w:p w:rsidR="0059271F" w:rsidRPr="00F373A4" w:rsidRDefault="00D46741" w:rsidP="00F373A4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sectPr w:rsidR="0059271F" w:rsidRPr="00F373A4" w:rsidSect="003B620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41"/>
    <w:rsid w:val="003B620D"/>
    <w:rsid w:val="0059271F"/>
    <w:rsid w:val="00D32439"/>
    <w:rsid w:val="00D46741"/>
    <w:rsid w:val="00F274A3"/>
    <w:rsid w:val="00F3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741"/>
  </w:style>
  <w:style w:type="character" w:styleId="a3">
    <w:name w:val="Hyperlink"/>
    <w:basedOn w:val="a0"/>
    <w:uiPriority w:val="99"/>
    <w:semiHidden/>
    <w:unhideWhenUsed/>
    <w:rsid w:val="00D46741"/>
    <w:rPr>
      <w:color w:val="0000FF"/>
      <w:u w:val="single"/>
    </w:rPr>
  </w:style>
  <w:style w:type="paragraph" w:customStyle="1" w:styleId="consplusnormal">
    <w:name w:val="consplusnormal"/>
    <w:basedOn w:val="a"/>
    <w:rsid w:val="00D4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741"/>
  </w:style>
  <w:style w:type="character" w:styleId="a3">
    <w:name w:val="Hyperlink"/>
    <w:basedOn w:val="a0"/>
    <w:uiPriority w:val="99"/>
    <w:semiHidden/>
    <w:unhideWhenUsed/>
    <w:rsid w:val="00D46741"/>
    <w:rPr>
      <w:color w:val="0000FF"/>
      <w:u w:val="single"/>
    </w:rPr>
  </w:style>
  <w:style w:type="paragraph" w:customStyle="1" w:styleId="consplusnormal">
    <w:name w:val="consplusnormal"/>
    <w:basedOn w:val="a"/>
    <w:rsid w:val="00D4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ACC8BA37313F03C0F62D000CACFDC4A14E28076F689321C5F0F74F5E8FD117C14ED87BBC88623094811iCd4G" TargetMode="External"/><Relationship Id="rId13" Type="http://schemas.openxmlformats.org/officeDocument/2006/relationships/hyperlink" Target="consultantplus://offline/ref=C1F9B3DB5877ACF6257F53C6D648C0EE9357ECE4922DD515038A34B97BB42DB12D837F739EF22CD76FBFF6SDrEI" TargetMode="External"/><Relationship Id="rId18" Type="http://schemas.openxmlformats.org/officeDocument/2006/relationships/hyperlink" Target="consultantplus://offline/ref=71B45D002B2E6050B58B8D6345A1ECECAF63EC7FD8C18AE8A69E1214212187F372F053F73821E74D6EB69CQB04I" TargetMode="External"/><Relationship Id="rId26" Type="http://schemas.openxmlformats.org/officeDocument/2006/relationships/hyperlink" Target="consultantplus://offline/ref=C1F9B3DB5877ACF6257F53C6D648C0EE9357ECE4922DD515038A34B97BB42DB12D837F739EF22CD76FBFF1SDr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F9B3DB5877ACF6257F53C6D648C0EE9357ECE4922DD515038A34B97BB42DB12D837F739EF22CD76FBFF4SDr5I" TargetMode="External"/><Relationship Id="rId7" Type="http://schemas.openxmlformats.org/officeDocument/2006/relationships/hyperlink" Target="consultantplus://offline/ref=18738E6A52C2692E8F0E31AD800122AC1C754AD192BEB203B1E15DC5F27C415864305388534A43862092EFL9bFG" TargetMode="External"/><Relationship Id="rId12" Type="http://schemas.openxmlformats.org/officeDocument/2006/relationships/hyperlink" Target="consultantplus://offline/ref=C1F9B3DB5877ACF6257F53C6D648C0EE9357ECE4922DD515038A34B97BB42DB12D837F739EF22CD76FBFF4SDr5I" TargetMode="External"/><Relationship Id="rId17" Type="http://schemas.openxmlformats.org/officeDocument/2006/relationships/hyperlink" Target="consultantplus://offline/ref=71B45D002B2E6050B58B8D6345A1ECECAF63EC7FD8C18AE8A69E1214212187F372F053F73821E74D6EB69CQB01I" TargetMode="External"/><Relationship Id="rId25" Type="http://schemas.openxmlformats.org/officeDocument/2006/relationships/hyperlink" Target="consultantplus://offline/ref=C1F9B3DB5877ACF6257F53C6D648C0EE9357ECE4922DD515038A34B97BB42DB12D837F739EF22CD76FBFF2SDr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44D76F9583EAD2934C402175821F2CCEE4A95B20BCC34A06D44C0E0FB18D72716D81CCB41DC90CD6E7E2B8u9G" TargetMode="External"/><Relationship Id="rId20" Type="http://schemas.openxmlformats.org/officeDocument/2006/relationships/hyperlink" Target="consultantplus://offline/ref=C1F9B3DB5877ACF6257F53C6D648C0EE9357ECE4922DD515038A34B97BB42DB12D837F739EF22CD76FBFF1SDr7I" TargetMode="External"/><Relationship Id="rId29" Type="http://schemas.openxmlformats.org/officeDocument/2006/relationships/hyperlink" Target="consultantplus://offline/ref=551377812EF56B6544331D12AC602CDB469EB53951E9511836B540610DC7CE3E1B9D6ED99F7C58F37ABD1Dw2x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B01799821A03356BBF6B2333FA53F2B18D7DB053D33CEE7E96F2A473A8C018A3F070352CA9A267203DACE6EH" TargetMode="External"/><Relationship Id="rId11" Type="http://schemas.openxmlformats.org/officeDocument/2006/relationships/hyperlink" Target="consultantplus://offline/ref=C1F9B3DB5877ACF6257F53C6D648C0EE9357ECE4922DD515038A34B97BB42DB12D837F739EF22CD76FBFF1SDr7I" TargetMode="External"/><Relationship Id="rId24" Type="http://schemas.openxmlformats.org/officeDocument/2006/relationships/hyperlink" Target="consultantplus://offline/ref=551377812EF56B6544331D12AC602CDB469EB53951E7511932B540610DC7CE3E1B9D6ED99F7C58F37ABD13w2x3E" TargetMode="External"/><Relationship Id="rId5" Type="http://schemas.openxmlformats.org/officeDocument/2006/relationships/hyperlink" Target="consultantplus://offline/ref=02230B7ED8CC432EA3AF9C6A5ACB04655F3336E31006D1D8236652A4349D93F665F8D4D1ED27FAE435FDF0D9cCH" TargetMode="External"/><Relationship Id="rId15" Type="http://schemas.openxmlformats.org/officeDocument/2006/relationships/hyperlink" Target="consultantplus://offline/ref=8B84ECA5CC255AA9827E08DCD7C5DCCA373C2C22838284339D5DF742ADCB9FC39ED3C4F8753552AE60BF62n4w9I" TargetMode="External"/><Relationship Id="rId23" Type="http://schemas.openxmlformats.org/officeDocument/2006/relationships/hyperlink" Target="consultantplus://offline/ref=C1F9B3DB5877ACF6257F53C6D648C0EE9357ECE4922DD515038A34B97BB42DB12D837F739EF22CD76FBFF5SDr0I" TargetMode="External"/><Relationship Id="rId28" Type="http://schemas.openxmlformats.org/officeDocument/2006/relationships/hyperlink" Target="consultantplus://offline/ref=551377812EF56B6544331D12AC602CDB469EB53951E9511836B540610DC7CE3E1B9D6ED99F7C58F37ABD1Ew2xCE" TargetMode="External"/><Relationship Id="rId10" Type="http://schemas.openxmlformats.org/officeDocument/2006/relationships/hyperlink" Target="consultantplus://offline/ref=C1F9B3DB5877ACF6257F53C6D648C0EE9357ECE4922DD515038A34B97BB42DB12D837F739EF22CD76FBFF2SDr1I" TargetMode="External"/><Relationship Id="rId19" Type="http://schemas.openxmlformats.org/officeDocument/2006/relationships/hyperlink" Target="consultantplus://offline/ref=C1F9B3DB5877ACF6257F53C6D648C0EE9357ECE4922DD515038A34B97BB42DB12D837F739EF22CD76FBFF2SDr1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D779C92D99342ED2C60E42796A4654159C3D2C91E5BB0E1DBB8E0199845F7325B83DD8C6DABCB9tAr2G" TargetMode="External"/><Relationship Id="rId14" Type="http://schemas.openxmlformats.org/officeDocument/2006/relationships/hyperlink" Target="consultantplus://offline/ref=C1F9B3DB5877ACF6257F53C6D648C0EE9357ECE4922DD515038A34B97BB42DB12D837F739EF22CD76FBFF5SDr0I" TargetMode="External"/><Relationship Id="rId22" Type="http://schemas.openxmlformats.org/officeDocument/2006/relationships/hyperlink" Target="consultantplus://offline/ref=C1F9B3DB5877ACF6257F53C6D648C0EE9357ECE4922DD515038A34B97BB42DB12D837F739EF22CD76FBFF6SDrEI" TargetMode="External"/><Relationship Id="rId27" Type="http://schemas.openxmlformats.org/officeDocument/2006/relationships/hyperlink" Target="consultantplus://offline/ref=551377812EF56B6544331D12AC602CDB469EB53951E9511836B540610DC7CE3E1B9D6ED99F7C58F37ABD1Cw2x7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RePack by Diakov</cp:lastModifiedBy>
  <cp:revision>2</cp:revision>
  <dcterms:created xsi:type="dcterms:W3CDTF">2017-11-23T03:34:00Z</dcterms:created>
  <dcterms:modified xsi:type="dcterms:W3CDTF">2017-11-23T03:34:00Z</dcterms:modified>
</cp:coreProperties>
</file>